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bookmarkStart w:id="0" w:name="_GoBack"/>
      <w:bookmarkEnd w:id="0"/>
    </w:p>
    <w:p>
      <w:pPr>
        <w:rPr>
          <w:rFonts w:hint="eastAsia"/>
          <w:lang w:val="en-US" w:eastAsia="zh-CN"/>
        </w:rPr>
      </w:pPr>
      <w:r>
        <w:rPr>
          <w:rFonts w:hint="eastAsia"/>
          <w:lang w:val="en-US" w:eastAsia="zh-CN"/>
        </w:rPr>
        <w:t xml:space="preserve"> 3.5 三路快排partition思路的应用 Sort Color</w:t>
      </w:r>
    </w:p>
    <w:p>
      <w:pPr>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rPr>
          <w:rFonts w:hint="eastAsia"/>
          <w:lang w:val="en-US" w:eastAsia="zh-CN"/>
        </w:rPr>
      </w:pPr>
      <w:r>
        <w:rPr>
          <w:rFonts w:hint="eastAsia"/>
          <w:lang w:val="en-US" w:eastAsia="zh-CN"/>
        </w:rPr>
        <w:t xml:space="preserve"> 4.1 set的使用 Intersection of Two Arrays</w:t>
      </w:r>
    </w:p>
    <w:p>
      <w:pPr>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r>
        <w:rPr>
          <w:rFonts w:hint="eastAsia"/>
          <w:lang w:val="en-US" w:eastAsia="zh-CN"/>
        </w:rPr>
        <w:t xml:space="preserve"> 4.3 set和map不同底层实现的区别</w:t>
      </w: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9">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character" w:styleId="10">
    <w:name w:val="FollowedHyperlink"/>
    <w:basedOn w:val="9"/>
    <w:qFormat/>
    <w:uiPriority w:val="0"/>
    <w:rPr>
      <w:color w:val="800080"/>
      <w:u w:val="single"/>
    </w:rPr>
  </w:style>
  <w:style w:type="character" w:styleId="11">
    <w:name w:val="Hyperlink"/>
    <w:basedOn w:val="9"/>
    <w:qFormat/>
    <w:uiPriority w:val="0"/>
    <w:rPr>
      <w:color w:val="0563C1" w:themeColor="hyperlink"/>
      <w:u w:val="single"/>
      <w14:textFill>
        <w14:solidFill>
          <w14:schemeClr w14:val="hlink"/>
        </w14:solidFill>
      </w14:textFill>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2019-02-26T15:38:38Z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